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244" w:rsidRDefault="00AB4244" w:rsidP="008B0ABB">
      <w:pPr>
        <w:spacing w:line="480" w:lineRule="auto"/>
        <w:jc w:val="center"/>
      </w:pPr>
    </w:p>
    <w:p w:rsidR="00C45349" w:rsidRDefault="00C45349" w:rsidP="00C45349">
      <w:pPr>
        <w:spacing w:line="480" w:lineRule="auto"/>
        <w:jc w:val="center"/>
        <w:rPr>
          <w:b/>
        </w:rPr>
      </w:pPr>
    </w:p>
    <w:p w:rsidR="00C45349" w:rsidRDefault="00C45349" w:rsidP="00C45349">
      <w:pPr>
        <w:spacing w:line="480" w:lineRule="auto"/>
        <w:jc w:val="center"/>
        <w:rPr>
          <w:b/>
        </w:rPr>
      </w:pPr>
    </w:p>
    <w:p w:rsidR="00C45349" w:rsidRDefault="00C45349" w:rsidP="00C45349">
      <w:pPr>
        <w:spacing w:line="480" w:lineRule="auto"/>
        <w:jc w:val="center"/>
        <w:rPr>
          <w:b/>
        </w:rPr>
      </w:pPr>
    </w:p>
    <w:p w:rsidR="00C45349" w:rsidRDefault="00C45349" w:rsidP="00C45349">
      <w:pPr>
        <w:spacing w:line="480" w:lineRule="auto"/>
        <w:jc w:val="center"/>
        <w:rPr>
          <w:b/>
        </w:rPr>
      </w:pPr>
    </w:p>
    <w:p w:rsidR="00C45349" w:rsidRDefault="00C45349" w:rsidP="00C45349">
      <w:pPr>
        <w:spacing w:line="480" w:lineRule="auto"/>
        <w:rPr>
          <w:b/>
        </w:rPr>
      </w:pPr>
    </w:p>
    <w:p w:rsidR="003C00A5" w:rsidRDefault="003C00A5" w:rsidP="00C45349">
      <w:pPr>
        <w:spacing w:line="480" w:lineRule="auto"/>
        <w:rPr>
          <w:b/>
        </w:rPr>
      </w:pPr>
    </w:p>
    <w:p w:rsidR="003C00A5" w:rsidRDefault="003C00A5" w:rsidP="003C00A5">
      <w:pPr>
        <w:spacing w:line="480" w:lineRule="auto"/>
        <w:jc w:val="center"/>
      </w:pPr>
      <w:r>
        <w:t>Global Production and Supply Chain Management</w:t>
      </w:r>
    </w:p>
    <w:p w:rsidR="00C45349" w:rsidRDefault="00C45349" w:rsidP="008B0ABB">
      <w:pPr>
        <w:spacing w:line="480" w:lineRule="auto"/>
        <w:jc w:val="center"/>
      </w:pPr>
      <w:r>
        <w:t>Name</w:t>
      </w:r>
    </w:p>
    <w:p w:rsidR="00C45349" w:rsidRDefault="00C45349" w:rsidP="008B0ABB">
      <w:pPr>
        <w:spacing w:line="480" w:lineRule="auto"/>
        <w:jc w:val="center"/>
      </w:pPr>
      <w:r>
        <w:t>Institution</w:t>
      </w:r>
    </w:p>
    <w:p w:rsidR="00C45349" w:rsidRDefault="00C45349" w:rsidP="008B0ABB">
      <w:pPr>
        <w:spacing w:line="480" w:lineRule="auto"/>
        <w:jc w:val="center"/>
      </w:pPr>
      <w:r>
        <w:t>Date</w:t>
      </w:r>
    </w:p>
    <w:p w:rsidR="00C45349" w:rsidRDefault="00C45349" w:rsidP="00C45349">
      <w:pPr>
        <w:spacing w:line="480" w:lineRule="auto"/>
      </w:pPr>
    </w:p>
    <w:p w:rsidR="00C45349" w:rsidRDefault="00C45349" w:rsidP="00C45349">
      <w:pPr>
        <w:spacing w:line="480" w:lineRule="auto"/>
      </w:pPr>
    </w:p>
    <w:p w:rsidR="00C45349" w:rsidRDefault="00C45349" w:rsidP="00C45349">
      <w:pPr>
        <w:spacing w:line="480" w:lineRule="auto"/>
      </w:pPr>
    </w:p>
    <w:p w:rsidR="00C45349" w:rsidRDefault="00C45349" w:rsidP="00C45349">
      <w:pPr>
        <w:spacing w:line="480" w:lineRule="auto"/>
      </w:pPr>
    </w:p>
    <w:p w:rsidR="00C45349" w:rsidRDefault="00C45349" w:rsidP="00C45349">
      <w:pPr>
        <w:spacing w:line="480" w:lineRule="auto"/>
      </w:pPr>
    </w:p>
    <w:p w:rsidR="00C45349" w:rsidRDefault="00C45349" w:rsidP="00C45349">
      <w:pPr>
        <w:spacing w:line="480" w:lineRule="auto"/>
      </w:pPr>
    </w:p>
    <w:p w:rsidR="00C45349" w:rsidRDefault="00C45349" w:rsidP="00C45349">
      <w:pPr>
        <w:spacing w:line="480" w:lineRule="auto"/>
      </w:pPr>
    </w:p>
    <w:p w:rsidR="003C00A5" w:rsidRDefault="003C00A5" w:rsidP="003C00A5">
      <w:pPr>
        <w:spacing w:line="480" w:lineRule="auto"/>
        <w:jc w:val="center"/>
      </w:pPr>
      <w:r>
        <w:lastRenderedPageBreak/>
        <w:t>Global Production and Supply Chain Management</w:t>
      </w:r>
    </w:p>
    <w:p w:rsidR="00AB4244" w:rsidRPr="003C00A5" w:rsidRDefault="00ED6F75" w:rsidP="003C00A5">
      <w:pPr>
        <w:spacing w:line="480" w:lineRule="auto"/>
        <w:ind w:left="720" w:hanging="720"/>
        <w:rPr>
          <w:color w:val="222222"/>
          <w:szCs w:val="24"/>
          <w:shd w:val="clear" w:color="auto" w:fill="FFFFFF"/>
        </w:rPr>
      </w:pPr>
      <w:r w:rsidRPr="008B0ABB">
        <w:rPr>
          <w:color w:val="222222"/>
          <w:szCs w:val="24"/>
          <w:shd w:val="clear" w:color="auto" w:fill="FFFFFF"/>
        </w:rPr>
        <w:t>Ableeva, A. M., Salimova, G. A., Rafikova, N. T., Fazrahmanov, I. I., Zalilova, Z. A., Lubova, T. N., ... &amp;Hazieva, A. M. (2019). Economic evaluation of the efficiency of supply chain management in agricultural production based on multidimensional research methods. </w:t>
      </w:r>
      <w:r w:rsidRPr="008B0ABB">
        <w:rPr>
          <w:i/>
          <w:iCs/>
          <w:color w:val="222222"/>
          <w:szCs w:val="24"/>
          <w:shd w:val="clear" w:color="auto" w:fill="FFFFFF"/>
        </w:rPr>
        <w:t>International Journal of Supply Chain Management</w:t>
      </w:r>
      <w:r w:rsidRPr="008B0ABB">
        <w:rPr>
          <w:color w:val="222222"/>
          <w:szCs w:val="24"/>
          <w:shd w:val="clear" w:color="auto" w:fill="FFFFFF"/>
        </w:rPr>
        <w:t>, </w:t>
      </w:r>
      <w:r w:rsidRPr="008B0ABB">
        <w:rPr>
          <w:i/>
          <w:iCs/>
          <w:color w:val="222222"/>
          <w:szCs w:val="24"/>
          <w:shd w:val="clear" w:color="auto" w:fill="FFFFFF"/>
        </w:rPr>
        <w:t>8</w:t>
      </w:r>
      <w:r w:rsidRPr="008B0ABB">
        <w:rPr>
          <w:color w:val="222222"/>
          <w:szCs w:val="24"/>
          <w:shd w:val="clear" w:color="auto" w:fill="FFFFFF"/>
        </w:rPr>
        <w:t>(1), 328.</w:t>
      </w:r>
      <w:r>
        <w:rPr>
          <w:color w:val="222222"/>
          <w:szCs w:val="24"/>
          <w:shd w:val="clear" w:color="auto" w:fill="FFFFFF"/>
        </w:rPr>
        <w:t xml:space="preserve">Retrived from: </w:t>
      </w:r>
      <w:hyperlink r:id="rId6" w:anchor="d=gs_cit&amp;u=%2Fscholar%3Fq%3Dinfo%3Ar5-0Qvix-38J%3Ascholar.google.com%2F%26output%3Dcite%26scirp%3D0%26hl%3Den" w:history="1">
        <w:r w:rsidRPr="00EA63A2">
          <w:rPr>
            <w:rStyle w:val="Hyperlink"/>
            <w:szCs w:val="24"/>
            <w:shd w:val="clear" w:color="auto" w:fill="FFFFFF"/>
          </w:rPr>
          <w:t>https://scholar.google.com/scholar?hl=en&amp;as_sdt=0%2C5&amp;q=Economic+Evaluation+of+the+Efficiency+of+Supply+Chain+Management+in+Agricultural+Production+Based+on+Multidimensional+Research+Method&amp;btnG=#d=gs_cit&amp;u=%2Fscholar%3Fq%3Dinfo%3Ar5-0Qvix-38J%3Ascholar.google.com%2F%26output%3Dcite%26scirp%3D0%26hl%3Den</w:t>
        </w:r>
      </w:hyperlink>
    </w:p>
    <w:p w:rsidR="00AB4244" w:rsidRPr="00AB4244" w:rsidRDefault="00AB4244" w:rsidP="008B0ABB">
      <w:pPr>
        <w:spacing w:line="480" w:lineRule="auto"/>
        <w:jc w:val="center"/>
        <w:rPr>
          <w:b/>
        </w:rPr>
      </w:pPr>
      <w:r w:rsidRPr="00AB4244">
        <w:rPr>
          <w:b/>
        </w:rPr>
        <w:t>Article Summary</w:t>
      </w:r>
    </w:p>
    <w:p w:rsidR="00AB4244" w:rsidRDefault="00AB4244" w:rsidP="008B0ABB">
      <w:pPr>
        <w:spacing w:line="480" w:lineRule="auto"/>
        <w:ind w:firstLine="720"/>
      </w:pPr>
      <w:r>
        <w:t>The article examines indicators of characterizing supply chain management in relation to production in the agricultural sector. Based on the article, modernization of the agricultural sector and development of qualified analytical and information services aid in developing good su</w:t>
      </w:r>
      <w:r w:rsidR="008B0ABB">
        <w:t>pply chain management processes (Ableeva et al., 2019).</w:t>
      </w:r>
      <w:r>
        <w:t xml:space="preserve"> Besides, supply chain management advocates that product integration with suppliers and customers increases firm effectiveness in product development efforts, increasing sales. The article uses cluster analysis to establish the necessary energy effective in agricultural production. It emphasizes the use of an integrated structure in comprehending the relationship between tradeoffs and efficiency indicators in relation to an effective supply chain management process</w:t>
      </w:r>
      <w:r w:rsidR="008B0ABB">
        <w:t xml:space="preserve"> (Ableeva et al., 2019)</w:t>
      </w:r>
      <w:r>
        <w:t xml:space="preserve">. </w:t>
      </w:r>
    </w:p>
    <w:p w:rsidR="00AB4244" w:rsidRDefault="00AB4244" w:rsidP="008B0ABB">
      <w:pPr>
        <w:spacing w:line="480" w:lineRule="auto"/>
        <w:ind w:firstLine="720"/>
      </w:pPr>
      <w:r>
        <w:t>According to Ableeva</w:t>
      </w:r>
      <w:r w:rsidR="008B0ABB">
        <w:t xml:space="preserve"> et al., (2019), </w:t>
      </w:r>
      <w:r>
        <w:t xml:space="preserve">cluster analysis involves a classified observation on different multidimensional, identify the internal link, and establishing how they relate to the </w:t>
      </w:r>
      <w:r>
        <w:lastRenderedPageBreak/>
        <w:t>supply chain. Based on the article, the cluster analysis is built on economic, technological, ecological, and social production efficiency in relation to supply chain management. The supply chain's growth increases economic efficiency because the agricultural output is meeting the market demand, hence increasing profitability. Technological efficiency relates to supply chain links in a way that, if the supply chain management considers technological methods in production, there will be an increased production hence impacting the growth of the supply chain</w:t>
      </w:r>
      <w:r w:rsidR="008B0ABB">
        <w:t xml:space="preserve"> (Ableeva et al., 2019)</w:t>
      </w:r>
      <w:r>
        <w:t>. Environmental activities in agricultural production characterize ecological efficiency. Lastly, social production efficiency represents the physical mass of the agricultural produce per employee. Overall all these factors are directly linked with the supply chain management process, and they impact the flow of agricultural goods in the market and directly impact the marketability of the agricultural products</w:t>
      </w:r>
      <w:r w:rsidR="008B0ABB">
        <w:t xml:space="preserve"> (Ableeva et al., 2019)</w:t>
      </w:r>
      <w:r>
        <w:t>.</w:t>
      </w:r>
    </w:p>
    <w:p w:rsidR="00AB4244" w:rsidRDefault="00AB4244" w:rsidP="008B0ABB">
      <w:pPr>
        <w:spacing w:line="480" w:lineRule="auto"/>
        <w:ind w:firstLine="720"/>
      </w:pPr>
      <w:r>
        <w:t>The cluster analysis was based on three regions. The first region was had a high agricultural production area with high output. The second region was an average production area, whereas the third region is a low-level production area, and it seemed to have been affected by climate issues. The three regions have different supply chain management processes, and they meet different market demands. The higher the production level, the more sophisticated the supply chain management. The first region supplied a bigger market demand; therefore, to meet customer satisfaction, they required quick deliveries, which seemed to be met by the high output produced by the region. However, the low-level production area seemed to have a low-level supply chain considering the low agricultural production happening in the area</w:t>
      </w:r>
      <w:r w:rsidR="008B0ABB">
        <w:t xml:space="preserve"> (Ableeva et al., 2019)</w:t>
      </w:r>
      <w:r>
        <w:t xml:space="preserve">. </w:t>
      </w:r>
    </w:p>
    <w:p w:rsidR="00523882" w:rsidRDefault="00523882" w:rsidP="008B0ABB">
      <w:pPr>
        <w:spacing w:line="480" w:lineRule="auto"/>
        <w:jc w:val="center"/>
        <w:rPr>
          <w:b/>
        </w:rPr>
      </w:pPr>
    </w:p>
    <w:p w:rsidR="00523882" w:rsidRDefault="00523882" w:rsidP="008B0ABB">
      <w:pPr>
        <w:spacing w:line="480" w:lineRule="auto"/>
        <w:jc w:val="center"/>
        <w:rPr>
          <w:b/>
        </w:rPr>
      </w:pPr>
    </w:p>
    <w:p w:rsidR="00AB4244" w:rsidRPr="00AB4244" w:rsidRDefault="00AB4244" w:rsidP="008B0ABB">
      <w:pPr>
        <w:spacing w:line="480" w:lineRule="auto"/>
        <w:jc w:val="center"/>
        <w:rPr>
          <w:b/>
        </w:rPr>
      </w:pPr>
      <w:r w:rsidRPr="00AB4244">
        <w:rPr>
          <w:b/>
        </w:rPr>
        <w:lastRenderedPageBreak/>
        <w:t>Reason for Considering the Article</w:t>
      </w:r>
    </w:p>
    <w:p w:rsidR="00AB4244" w:rsidRDefault="00AB4244" w:rsidP="008B0ABB">
      <w:pPr>
        <w:spacing w:line="480" w:lineRule="auto"/>
        <w:ind w:firstLine="720"/>
      </w:pPr>
      <w:r>
        <w:t>Reflecting on the article, I agree that factors of production determine supply chain management. The appealing factor for this article is that it brings out ideas that need to be considered in production in order to choose the supply chain method. The article breaks down different dimensions, which seem like key consideration linking production and supply chain management. Notably, the supply chain seems to be dependent on the production rate. Generally, the article painted a clear relationship between production and the role of supply chain management</w:t>
      </w:r>
      <w:r w:rsidR="008B0ABB">
        <w:t xml:space="preserve"> (Ableeva et al., 2019)</w:t>
      </w:r>
      <w:r>
        <w:t>.</w:t>
      </w:r>
    </w:p>
    <w:p w:rsidR="00AB4244" w:rsidRPr="00AB4244" w:rsidRDefault="00AB4244" w:rsidP="008B0ABB">
      <w:pPr>
        <w:spacing w:line="480" w:lineRule="auto"/>
        <w:jc w:val="center"/>
        <w:rPr>
          <w:b/>
        </w:rPr>
      </w:pPr>
      <w:r w:rsidRPr="00AB4244">
        <w:rPr>
          <w:b/>
        </w:rPr>
        <w:t xml:space="preserve">Its </w:t>
      </w:r>
      <w:r>
        <w:rPr>
          <w:b/>
        </w:rPr>
        <w:t xml:space="preserve">relevance to the </w:t>
      </w:r>
      <w:r w:rsidRPr="00AB4244">
        <w:rPr>
          <w:b/>
        </w:rPr>
        <w:t>Topic</w:t>
      </w:r>
    </w:p>
    <w:p w:rsidR="00AB4244" w:rsidRDefault="00AB4244" w:rsidP="008B0ABB">
      <w:pPr>
        <w:spacing w:line="480" w:lineRule="auto"/>
        <w:ind w:firstLine="720"/>
      </w:pPr>
      <w:r>
        <w:t>We are currently on the global production and supply chain management topic, and the article seems to provide an in-depth understanding of the relationship between production and supply chain management. The article covers key ideas in the production and supply chain management. These include key factors affecting production and its implication on supply chain management. Additionally, it also shows the impact of technology, economy, social production, and ecological efficiency on productivity. Besides, it shows how the supply chain management process impacts productivity; that is, a higher supply market demand requires a higher production level</w:t>
      </w:r>
      <w:r w:rsidR="008B0ABB">
        <w:t xml:space="preserve"> (Ableeva et al., 2019)</w:t>
      </w:r>
      <w:r>
        <w:t>.</w:t>
      </w:r>
    </w:p>
    <w:p w:rsidR="008B0ABB" w:rsidRDefault="008B0ABB" w:rsidP="008B0ABB">
      <w:pPr>
        <w:spacing w:line="480" w:lineRule="auto"/>
        <w:jc w:val="center"/>
        <w:rPr>
          <w:b/>
        </w:rPr>
      </w:pPr>
    </w:p>
    <w:p w:rsidR="00C45349" w:rsidRDefault="00C45349" w:rsidP="008B0ABB">
      <w:pPr>
        <w:spacing w:line="480" w:lineRule="auto"/>
        <w:rPr>
          <w:b/>
        </w:rPr>
      </w:pPr>
    </w:p>
    <w:p w:rsidR="00ED6F75" w:rsidRDefault="00ED6F75" w:rsidP="008B0ABB">
      <w:pPr>
        <w:spacing w:line="480" w:lineRule="auto"/>
        <w:rPr>
          <w:b/>
        </w:rPr>
      </w:pPr>
    </w:p>
    <w:p w:rsidR="008B0ABB" w:rsidRDefault="008B0ABB" w:rsidP="008B0ABB">
      <w:pPr>
        <w:spacing w:line="480" w:lineRule="auto"/>
        <w:rPr>
          <w:b/>
        </w:rPr>
      </w:pPr>
    </w:p>
    <w:p w:rsidR="00D72C8C" w:rsidRPr="008B0ABB" w:rsidRDefault="008B0ABB" w:rsidP="008B0ABB">
      <w:pPr>
        <w:spacing w:line="480" w:lineRule="auto"/>
        <w:jc w:val="center"/>
        <w:rPr>
          <w:b/>
        </w:rPr>
      </w:pPr>
      <w:r>
        <w:rPr>
          <w:b/>
        </w:rPr>
        <w:lastRenderedPageBreak/>
        <w:t>R</w:t>
      </w:r>
      <w:r w:rsidRPr="008B0ABB">
        <w:rPr>
          <w:b/>
        </w:rPr>
        <w:t>eference</w:t>
      </w:r>
    </w:p>
    <w:p w:rsidR="00AB4244" w:rsidRDefault="008B0ABB" w:rsidP="008B0ABB">
      <w:pPr>
        <w:spacing w:line="480" w:lineRule="auto"/>
        <w:ind w:left="720" w:hanging="720"/>
        <w:rPr>
          <w:color w:val="222222"/>
          <w:szCs w:val="24"/>
          <w:shd w:val="clear" w:color="auto" w:fill="FFFFFF"/>
        </w:rPr>
      </w:pPr>
      <w:r w:rsidRPr="008B0ABB">
        <w:rPr>
          <w:color w:val="222222"/>
          <w:szCs w:val="24"/>
          <w:shd w:val="clear" w:color="auto" w:fill="FFFFFF"/>
        </w:rPr>
        <w:t>Ableeva, A. M., Salimova, G. A., Rafikova, N. T., Fazrahmanov, I. I., Zalilova, Z. A., Lubova, T. N., ... &amp;Hazieva, A. M. (2019). Economic evaluation of the efficiency of supply chain management in agricultural production based on multidimensional research methods. </w:t>
      </w:r>
      <w:r w:rsidRPr="008B0ABB">
        <w:rPr>
          <w:i/>
          <w:iCs/>
          <w:color w:val="222222"/>
          <w:szCs w:val="24"/>
          <w:shd w:val="clear" w:color="auto" w:fill="FFFFFF"/>
        </w:rPr>
        <w:t>International Journal of Supply Chain Management</w:t>
      </w:r>
      <w:r w:rsidRPr="008B0ABB">
        <w:rPr>
          <w:color w:val="222222"/>
          <w:szCs w:val="24"/>
          <w:shd w:val="clear" w:color="auto" w:fill="FFFFFF"/>
        </w:rPr>
        <w:t>, </w:t>
      </w:r>
      <w:r w:rsidRPr="008B0ABB">
        <w:rPr>
          <w:i/>
          <w:iCs/>
          <w:color w:val="222222"/>
          <w:szCs w:val="24"/>
          <w:shd w:val="clear" w:color="auto" w:fill="FFFFFF"/>
        </w:rPr>
        <w:t>8</w:t>
      </w:r>
      <w:r w:rsidRPr="008B0ABB">
        <w:rPr>
          <w:color w:val="222222"/>
          <w:szCs w:val="24"/>
          <w:shd w:val="clear" w:color="auto" w:fill="FFFFFF"/>
        </w:rPr>
        <w:t>(1), 328.</w:t>
      </w:r>
      <w:r>
        <w:rPr>
          <w:color w:val="222222"/>
          <w:szCs w:val="24"/>
          <w:shd w:val="clear" w:color="auto" w:fill="FFFFFF"/>
        </w:rPr>
        <w:t xml:space="preserve">Retrived from: </w:t>
      </w:r>
      <w:hyperlink r:id="rId7" w:anchor="d=gs_cit&amp;u=%2Fscholar%3Fq%3Dinfo%3Ar5-0Qvix-38J%3Ascholar.google.com%2F%26output%3Dcite%26scirp%3D0%26hl%3Den" w:history="1">
        <w:r w:rsidRPr="00EA63A2">
          <w:rPr>
            <w:rStyle w:val="Hyperlink"/>
            <w:szCs w:val="24"/>
            <w:shd w:val="clear" w:color="auto" w:fill="FFFFFF"/>
          </w:rPr>
          <w:t>https://scholar.google.com/scholar?hl=en&amp;as_sdt=0%2C5&amp;q=Economic+Evaluation+of+the+Efficiency+of+Supply+Chain+Management+in+Agricultural+Production+Based+on+Multidimensional+Research+Method&amp;btnG=#d=gs_cit&amp;u=%2Fscholar%3Fq%3Dinfo%3Ar5-0Qvix-38J%3Ascholar.google.com%2F%26output%3Dcite%26scirp%3D0%26hl%3Den</w:t>
        </w:r>
      </w:hyperlink>
    </w:p>
    <w:p w:rsidR="008B0ABB" w:rsidRPr="008B0ABB" w:rsidRDefault="008B0ABB" w:rsidP="008B0ABB">
      <w:pPr>
        <w:spacing w:line="480" w:lineRule="auto"/>
        <w:rPr>
          <w:szCs w:val="24"/>
        </w:rPr>
      </w:pPr>
    </w:p>
    <w:sectPr w:rsidR="008B0ABB" w:rsidRPr="008B0ABB" w:rsidSect="00953A23">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4719" w:rsidRDefault="00244719" w:rsidP="008B0ABB">
      <w:pPr>
        <w:spacing w:after="0" w:line="240" w:lineRule="auto"/>
      </w:pPr>
      <w:r>
        <w:separator/>
      </w:r>
    </w:p>
  </w:endnote>
  <w:endnote w:type="continuationSeparator" w:id="1">
    <w:p w:rsidR="00244719" w:rsidRDefault="00244719" w:rsidP="008B0A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4719" w:rsidRDefault="00244719" w:rsidP="008B0ABB">
      <w:pPr>
        <w:spacing w:after="0" w:line="240" w:lineRule="auto"/>
      </w:pPr>
      <w:r>
        <w:separator/>
      </w:r>
    </w:p>
  </w:footnote>
  <w:footnote w:type="continuationSeparator" w:id="1">
    <w:p w:rsidR="00244719" w:rsidRDefault="00244719" w:rsidP="008B0A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BB" w:rsidRDefault="008B0ABB">
    <w:pPr>
      <w:pStyle w:val="Header"/>
    </w:pPr>
    <w:r>
      <w:tab/>
    </w:r>
    <w:r>
      <w:tab/>
    </w:r>
    <w:r w:rsidR="003D59CA">
      <w:fldChar w:fldCharType="begin"/>
    </w:r>
    <w:r>
      <w:instrText xml:space="preserve"> PAGE   \* MERGEFORMAT </w:instrText>
    </w:r>
    <w:r w:rsidR="003D59CA">
      <w:fldChar w:fldCharType="separate"/>
    </w:r>
    <w:r w:rsidR="005F19E9">
      <w:rPr>
        <w:noProof/>
      </w:rPr>
      <w:t>1</w:t>
    </w:r>
    <w:r w:rsidR="003D59CA">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B0BBF"/>
    <w:rsid w:val="000915E1"/>
    <w:rsid w:val="000E1974"/>
    <w:rsid w:val="0010422A"/>
    <w:rsid w:val="001A035E"/>
    <w:rsid w:val="00220AC8"/>
    <w:rsid w:val="00234440"/>
    <w:rsid w:val="00244719"/>
    <w:rsid w:val="003C00A5"/>
    <w:rsid w:val="003D59CA"/>
    <w:rsid w:val="00523882"/>
    <w:rsid w:val="005240B4"/>
    <w:rsid w:val="00540F37"/>
    <w:rsid w:val="005B0BBF"/>
    <w:rsid w:val="005F19E9"/>
    <w:rsid w:val="00651181"/>
    <w:rsid w:val="00697138"/>
    <w:rsid w:val="00725729"/>
    <w:rsid w:val="007B27FD"/>
    <w:rsid w:val="00805DC8"/>
    <w:rsid w:val="008B0ABB"/>
    <w:rsid w:val="00953A23"/>
    <w:rsid w:val="00AB4244"/>
    <w:rsid w:val="00BC209C"/>
    <w:rsid w:val="00BF0FDF"/>
    <w:rsid w:val="00C45349"/>
    <w:rsid w:val="00C558C2"/>
    <w:rsid w:val="00D72C8C"/>
    <w:rsid w:val="00ED6F75"/>
    <w:rsid w:val="00EE6554"/>
    <w:rsid w:val="00FD35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A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0ABB"/>
    <w:rPr>
      <w:color w:val="0563C1" w:themeColor="hyperlink"/>
      <w:u w:val="single"/>
    </w:rPr>
  </w:style>
  <w:style w:type="paragraph" w:styleId="Header">
    <w:name w:val="header"/>
    <w:basedOn w:val="Normal"/>
    <w:link w:val="HeaderChar"/>
    <w:uiPriority w:val="99"/>
    <w:unhideWhenUsed/>
    <w:rsid w:val="008B0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ABB"/>
  </w:style>
  <w:style w:type="paragraph" w:styleId="Footer">
    <w:name w:val="footer"/>
    <w:basedOn w:val="Normal"/>
    <w:link w:val="FooterChar"/>
    <w:uiPriority w:val="99"/>
    <w:unhideWhenUsed/>
    <w:rsid w:val="008B0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AB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cholar.google.com/scholar?hl=en&amp;as_sdt=0%2C5&amp;q=Economic+Evaluation+of+the+Efficiency+of+Supply+Chain+Management+in+Agricultural+Production+Based+on+Multidimensional+Research+Method&amp;bt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com/scholar?hl=en&amp;as_sdt=0%2C5&amp;q=Economic+Evaluation+of+the+Efficiency+of+Supply+Chain+Management+in+Agricultural+Production+Based+on+Multidimensional+Research+Method&amp;bt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2020-10-16T09:37:00Z</dcterms:created>
  <dcterms:modified xsi:type="dcterms:W3CDTF">2020-10-16T09:37:00Z</dcterms:modified>
</cp:coreProperties>
</file>